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E7297" w14:textId="77777777" w:rsidR="00F5599E" w:rsidRPr="009C73E6" w:rsidRDefault="00F5599E" w:rsidP="00F5599E">
      <w:pPr>
        <w:kinsoku w:val="0"/>
        <w:overflowPunct w:val="0"/>
        <w:spacing w:after="0" w:line="288" w:lineRule="auto"/>
        <w:jc w:val="center"/>
        <w:textAlignment w:val="baseline"/>
        <w:rPr>
          <w:rFonts w:eastAsia="Times New Roman" w:cs="Times New Roman"/>
          <w:b/>
          <w:lang w:eastAsia="en-IE"/>
        </w:rPr>
      </w:pPr>
      <w:r w:rsidRPr="009C73E6">
        <w:rPr>
          <w:rFonts w:eastAsia="Times New Roman" w:cs="Times New Roman"/>
          <w:b/>
          <w:lang w:eastAsia="en-IE"/>
        </w:rPr>
        <w:t>Notice of Termination</w:t>
      </w:r>
    </w:p>
    <w:p w14:paraId="787E7298" w14:textId="77777777" w:rsidR="00F5599E" w:rsidRPr="009C73E6" w:rsidRDefault="00F5599E" w:rsidP="00F5599E">
      <w:pPr>
        <w:kinsoku w:val="0"/>
        <w:overflowPunct w:val="0"/>
        <w:spacing w:after="0" w:line="288" w:lineRule="auto"/>
        <w:jc w:val="center"/>
        <w:textAlignment w:val="baseline"/>
        <w:rPr>
          <w:rFonts w:eastAsia="Times New Roman" w:cs="Times New Roman"/>
          <w:b/>
          <w:lang w:eastAsia="en-IE"/>
        </w:rPr>
      </w:pPr>
      <w:r w:rsidRPr="009C73E6">
        <w:rPr>
          <w:rFonts w:eastAsia="Times New Roman" w:cs="Times New Roman"/>
          <w:b/>
          <w:lang w:eastAsia="en-IE"/>
        </w:rPr>
        <w:t>(Landlord requires dwelling for family use)</w:t>
      </w:r>
    </w:p>
    <w:p w14:paraId="787E7299" w14:textId="77777777" w:rsidR="003E103E" w:rsidRDefault="003E103E" w:rsidP="003E103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14:paraId="787E729A" w14:textId="77777777" w:rsidR="003E103E" w:rsidRDefault="003E103E" w:rsidP="003E103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14:paraId="787E729B" w14:textId="1C55E431"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eastAsiaTheme="minorEastAsia" w:hAnsiTheme="minorHAnsi" w:cstheme="minorBidi"/>
          <w:color w:val="000000" w:themeColor="text1"/>
          <w:kern w:val="24"/>
          <w:sz w:val="22"/>
          <w:szCs w:val="22"/>
        </w:rPr>
        <w:t xml:space="preserve">To:  </w:t>
      </w:r>
      <w:r w:rsidR="00F07D1E">
        <w:rPr>
          <w:rFonts w:asciiTheme="minorHAnsi" w:eastAsiaTheme="minorEastAsia" w:hAnsiTheme="minorHAnsi" w:cstheme="minorBidi"/>
          <w:color w:val="000000" w:themeColor="text1"/>
          <w:kern w:val="24"/>
          <w:sz w:val="22"/>
          <w:szCs w:val="22"/>
        </w:rPr>
        <w:t>__________________________________________________________</w:t>
      </w:r>
      <w:bookmarkStart w:id="0" w:name="_GoBack"/>
      <w:bookmarkEnd w:id="0"/>
    </w:p>
    <w:p w14:paraId="787E729C" w14:textId="77777777" w:rsidR="003E103E" w:rsidRDefault="003E103E" w:rsidP="003E103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kern w:val="24"/>
          <w:sz w:val="22"/>
          <w:szCs w:val="22"/>
        </w:rPr>
      </w:pPr>
      <w:r w:rsidRPr="009C73E6">
        <w:rPr>
          <w:rFonts w:asciiTheme="minorHAnsi" w:eastAsiaTheme="minorEastAsia" w:hAnsiTheme="minorHAnsi"/>
          <w:color w:val="000000" w:themeColor="text1"/>
          <w:kern w:val="24"/>
          <w:sz w:val="22"/>
          <w:szCs w:val="22"/>
        </w:rPr>
        <w:t xml:space="preserve">Your tenancy of the dwelling at </w:t>
      </w:r>
      <w:r w:rsidR="003A7334">
        <w:rPr>
          <w:rFonts w:asciiTheme="minorHAnsi" w:eastAsiaTheme="minorEastAsia" w:hAnsiTheme="minorHAnsi"/>
          <w:color w:val="000000" w:themeColor="text1"/>
          <w:kern w:val="24"/>
          <w:sz w:val="22"/>
          <w:szCs w:val="22"/>
        </w:rPr>
        <w:t xml:space="preserve">__________________________________________                                                                  </w:t>
      </w:r>
      <w:r w:rsidRPr="009C73E6">
        <w:rPr>
          <w:rFonts w:asciiTheme="minorHAnsi" w:eastAsiaTheme="minorEastAsia" w:hAnsiTheme="minorHAnsi"/>
          <w:color w:val="000000" w:themeColor="text1"/>
          <w:kern w:val="24"/>
          <w:sz w:val="22"/>
          <w:szCs w:val="22"/>
        </w:rPr>
        <w:t xml:space="preserve"> will terminate on</w:t>
      </w:r>
      <w:r w:rsidR="003A7334">
        <w:rPr>
          <w:rFonts w:asciiTheme="minorHAnsi" w:eastAsiaTheme="minorEastAsia" w:hAnsiTheme="minorHAnsi"/>
          <w:color w:val="000000" w:themeColor="text1"/>
          <w:kern w:val="24"/>
          <w:sz w:val="22"/>
          <w:szCs w:val="22"/>
        </w:rPr>
        <w:t>________________</w:t>
      </w:r>
      <w:r w:rsidRPr="009C73E6">
        <w:rPr>
          <w:rFonts w:asciiTheme="minorHAnsi" w:eastAsiaTheme="minorEastAsia" w:hAnsiTheme="minorHAnsi"/>
          <w:bCs/>
          <w:kern w:val="24"/>
          <w:sz w:val="22"/>
          <w:szCs w:val="22"/>
        </w:rPr>
        <w:t>.</w:t>
      </w:r>
      <w:r w:rsidRPr="009C73E6">
        <w:rPr>
          <w:rFonts w:asciiTheme="minorHAnsi" w:eastAsiaTheme="minorEastAsia" w:hAnsiTheme="minorHAnsi"/>
          <w:bCs/>
          <w:color w:val="FF0000"/>
          <w:kern w:val="24"/>
          <w:sz w:val="22"/>
          <w:szCs w:val="22"/>
        </w:rPr>
        <w:t xml:space="preserve">  </w:t>
      </w:r>
      <w:r w:rsidRPr="009C73E6">
        <w:rPr>
          <w:rFonts w:asciiTheme="minorHAnsi" w:eastAsiaTheme="minorEastAsia" w:hAnsiTheme="minorHAnsi"/>
          <w:kern w:val="24"/>
          <w:sz w:val="22"/>
          <w:szCs w:val="22"/>
        </w:rPr>
        <w:t xml:space="preserve">You must vacate and give up possession of the dwelling on or before the termination date.  </w:t>
      </w:r>
    </w:p>
    <w:p w14:paraId="787E729D" w14:textId="77777777" w:rsidR="003E103E" w:rsidRDefault="003E103E" w:rsidP="003E103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kern w:val="24"/>
          <w:sz w:val="22"/>
          <w:szCs w:val="22"/>
        </w:rPr>
      </w:pPr>
    </w:p>
    <w:p w14:paraId="787E729E"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eastAsiaTheme="minorEastAsia" w:hAnsiTheme="minorHAnsi"/>
          <w:color w:val="000000" w:themeColor="text1"/>
          <w:kern w:val="24"/>
          <w:sz w:val="22"/>
          <w:szCs w:val="22"/>
        </w:rPr>
        <w:t xml:space="preserve">The reason for the termination of the tenancy is that the landlord requires the dwelling or the property containing the dwelling </w:t>
      </w:r>
      <w:r w:rsidRPr="004A477D">
        <w:rPr>
          <w:rFonts w:asciiTheme="minorHAnsi" w:eastAsiaTheme="minorEastAsia" w:hAnsiTheme="minorHAnsi"/>
          <w:kern w:val="24"/>
          <w:sz w:val="22"/>
          <w:szCs w:val="22"/>
        </w:rPr>
        <w:t>for occupation by</w:t>
      </w:r>
      <w:r w:rsidR="00326952" w:rsidRPr="004A477D">
        <w:rPr>
          <w:rFonts w:asciiTheme="minorHAnsi" w:eastAsiaTheme="minorEastAsia" w:hAnsiTheme="minorHAnsi"/>
          <w:kern w:val="24"/>
          <w:sz w:val="22"/>
          <w:szCs w:val="22"/>
        </w:rPr>
        <w:t xml:space="preserve"> a member of his or her family.</w:t>
      </w:r>
    </w:p>
    <w:p w14:paraId="787E729F" w14:textId="77777777" w:rsidR="0058721C" w:rsidRDefault="0058721C" w:rsidP="003E103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color w:val="FF0000"/>
          <w:sz w:val="22"/>
          <w:szCs w:val="22"/>
        </w:rPr>
      </w:pPr>
      <w:r w:rsidRPr="009C73E6">
        <w:rPr>
          <w:rFonts w:asciiTheme="minorHAnsi" w:hAnsiTheme="minorHAnsi"/>
          <w:color w:val="FF0000"/>
          <w:sz w:val="22"/>
          <w:szCs w:val="22"/>
        </w:rPr>
        <w:t xml:space="preserve"> </w:t>
      </w:r>
    </w:p>
    <w:p w14:paraId="787E72A0" w14:textId="77777777" w:rsidR="003E103E" w:rsidRPr="009C73E6" w:rsidRDefault="004450F2" w:rsidP="003E103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4450F2">
        <w:rPr>
          <w:rFonts w:asciiTheme="minorHAnsi" w:hAnsiTheme="minorHAnsi"/>
          <w:color w:val="000000" w:themeColor="text1"/>
          <w:sz w:val="22"/>
          <w:szCs w:val="22"/>
        </w:rPr>
        <w:t>The name of the family member is _____________________________________</w:t>
      </w:r>
      <w:r w:rsidR="00E64D00" w:rsidRPr="004450F2">
        <w:rPr>
          <w:rFonts w:asciiTheme="minorHAnsi" w:hAnsiTheme="minorHAnsi"/>
          <w:color w:val="000000" w:themeColor="text1"/>
          <w:sz w:val="22"/>
          <w:szCs w:val="22"/>
        </w:rPr>
        <w:t xml:space="preserve"> </w:t>
      </w:r>
      <w:r w:rsidRPr="004450F2">
        <w:rPr>
          <w:rFonts w:asciiTheme="minorHAnsi" w:hAnsiTheme="minorHAnsi"/>
          <w:color w:val="000000" w:themeColor="text1"/>
          <w:sz w:val="22"/>
          <w:szCs w:val="22"/>
        </w:rPr>
        <w:t xml:space="preserve">and </w:t>
      </w:r>
      <w:r>
        <w:rPr>
          <w:rFonts w:asciiTheme="minorHAnsi" w:hAnsiTheme="minorHAnsi"/>
          <w:color w:val="000000" w:themeColor="text1"/>
          <w:sz w:val="22"/>
          <w:szCs w:val="22"/>
        </w:rPr>
        <w:t xml:space="preserve">the expected duration of </w:t>
      </w:r>
      <w:r w:rsidR="008C77ED">
        <w:rPr>
          <w:rFonts w:asciiTheme="minorHAnsi" w:hAnsiTheme="minorHAnsi"/>
          <w:color w:val="000000" w:themeColor="text1"/>
          <w:sz w:val="22"/>
          <w:szCs w:val="22"/>
        </w:rPr>
        <w:t>his/her</w:t>
      </w:r>
      <w:r>
        <w:rPr>
          <w:rFonts w:asciiTheme="minorHAnsi" w:hAnsiTheme="minorHAnsi"/>
          <w:color w:val="000000" w:themeColor="text1"/>
          <w:sz w:val="22"/>
          <w:szCs w:val="22"/>
        </w:rPr>
        <w:t xml:space="preserve"> occupation is </w:t>
      </w:r>
      <w:r w:rsidR="003A7334" w:rsidRPr="004450F2">
        <w:rPr>
          <w:rFonts w:asciiTheme="minorHAnsi" w:hAnsiTheme="minorHAnsi"/>
          <w:color w:val="000000" w:themeColor="text1"/>
          <w:sz w:val="22"/>
          <w:szCs w:val="22"/>
        </w:rPr>
        <w:t>_____________________________________________________</w:t>
      </w:r>
      <w:r w:rsidR="00E64D00" w:rsidRPr="004450F2">
        <w:rPr>
          <w:rFonts w:asciiTheme="minorHAnsi" w:hAnsiTheme="minorHAnsi"/>
          <w:color w:val="000000" w:themeColor="text1"/>
          <w:sz w:val="22"/>
          <w:szCs w:val="22"/>
        </w:rPr>
        <w:t xml:space="preserve">  </w:t>
      </w:r>
      <w:r w:rsidR="00E64D00">
        <w:rPr>
          <w:rFonts w:asciiTheme="minorHAnsi" w:hAnsiTheme="minorHAnsi"/>
          <w:sz w:val="22"/>
          <w:szCs w:val="22"/>
        </w:rPr>
        <w:t>The relationship to the landlord is ________________________________</w:t>
      </w:r>
    </w:p>
    <w:p w14:paraId="787E72A1" w14:textId="77777777" w:rsidR="003E103E" w:rsidRPr="009C73E6" w:rsidRDefault="003E103E" w:rsidP="003E103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p>
    <w:p w14:paraId="787E72A2" w14:textId="77777777" w:rsidR="003E103E" w:rsidRPr="009C73E6" w:rsidRDefault="003E103E" w:rsidP="003E103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hAnsiTheme="minorHAnsi"/>
          <w:sz w:val="22"/>
          <w:szCs w:val="22"/>
        </w:rPr>
        <w:t>The landlord will offer you the opportunity to re-occupy the dwelling if:</w:t>
      </w:r>
    </w:p>
    <w:p w14:paraId="787E72A3" w14:textId="76924270" w:rsidR="003E103E" w:rsidRPr="009C73E6" w:rsidRDefault="003E103E" w:rsidP="003E103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hAnsiTheme="minorHAnsi"/>
          <w:sz w:val="22"/>
          <w:szCs w:val="22"/>
        </w:rPr>
        <w:t xml:space="preserve">(a) the dwelling is vacated by </w:t>
      </w:r>
      <w:r w:rsidR="003A7334" w:rsidRPr="00F07D1E">
        <w:rPr>
          <w:rFonts w:asciiTheme="minorHAnsi" w:hAnsiTheme="minorHAnsi"/>
          <w:sz w:val="22"/>
          <w:szCs w:val="22"/>
        </w:rPr>
        <w:t>__________________________</w:t>
      </w:r>
      <w:r w:rsidRPr="009C73E6">
        <w:rPr>
          <w:rFonts w:asciiTheme="minorHAnsi" w:hAnsiTheme="minorHAnsi"/>
          <w:sz w:val="22"/>
          <w:szCs w:val="22"/>
        </w:rPr>
        <w:t xml:space="preserve"> within the period of </w:t>
      </w:r>
      <w:r w:rsidR="007F1E31">
        <w:rPr>
          <w:rFonts w:asciiTheme="minorHAnsi" w:hAnsiTheme="minorHAnsi"/>
          <w:sz w:val="22"/>
          <w:szCs w:val="22"/>
        </w:rPr>
        <w:t>12</w:t>
      </w:r>
      <w:r w:rsidRPr="009C73E6">
        <w:rPr>
          <w:rFonts w:asciiTheme="minorHAnsi" w:hAnsiTheme="minorHAnsi"/>
          <w:sz w:val="22"/>
          <w:szCs w:val="22"/>
        </w:rPr>
        <w:t xml:space="preserve"> months from expiry of the period of notice given by this notice of termination or, if a dispute in relation to the validity of the notice is referred to the Board under Part 6 for resolution, the final determination of the dispute;</w:t>
      </w:r>
    </w:p>
    <w:p w14:paraId="787E72A4" w14:textId="2EFEDC15" w:rsidR="003E103E" w:rsidRPr="009C73E6" w:rsidRDefault="003E103E" w:rsidP="003E103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hAnsiTheme="minorHAnsi"/>
          <w:sz w:val="22"/>
          <w:szCs w:val="22"/>
        </w:rPr>
        <w:t>(b) the tenancy to which this notice relates has not otherwise been validly terminated by reason of a ground specified in paragraph 1, 2, 3 or 6 of the Table to section 34 of the 2004 to 201</w:t>
      </w:r>
      <w:r w:rsidR="007F1E31">
        <w:rPr>
          <w:rFonts w:asciiTheme="minorHAnsi" w:hAnsiTheme="minorHAnsi"/>
          <w:sz w:val="22"/>
          <w:szCs w:val="22"/>
        </w:rPr>
        <w:t>9</w:t>
      </w:r>
      <w:r w:rsidRPr="009C73E6">
        <w:rPr>
          <w:rFonts w:asciiTheme="minorHAnsi" w:hAnsiTheme="minorHAnsi"/>
          <w:sz w:val="22"/>
          <w:szCs w:val="22"/>
        </w:rPr>
        <w:t xml:space="preserve"> Acts;</w:t>
      </w:r>
    </w:p>
    <w:p w14:paraId="787E72A5" w14:textId="77777777" w:rsidR="003E103E" w:rsidRPr="009C73E6" w:rsidRDefault="003E103E" w:rsidP="003E103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hAnsiTheme="minorHAnsi"/>
          <w:sz w:val="22"/>
          <w:szCs w:val="22"/>
        </w:rPr>
        <w:t>(c) you provide your contact details to the landlord within 28 days from the service of this notice or the final determination of a dispute referred to the Board relating to the validity of this notice; and</w:t>
      </w:r>
    </w:p>
    <w:p w14:paraId="787E72A6" w14:textId="77777777" w:rsidR="003E103E" w:rsidRPr="009C73E6" w:rsidRDefault="003E103E" w:rsidP="003E103E">
      <w:pPr>
        <w:pStyle w:val="NormalWeb"/>
        <w:tabs>
          <w:tab w:val="left" w:pos="285"/>
        </w:tabs>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hAnsiTheme="minorHAnsi"/>
          <w:sz w:val="22"/>
          <w:szCs w:val="22"/>
        </w:rPr>
        <w:t>(d) you notify the landlord as soon as possible of any change in your contact details.</w:t>
      </w:r>
    </w:p>
    <w:p w14:paraId="787E72A7"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p>
    <w:p w14:paraId="787E72A8"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eastAsiaTheme="minorEastAsia" w:hAnsiTheme="minorHAnsi" w:cstheme="minorBidi"/>
          <w:color w:val="000000" w:themeColor="text1"/>
          <w:kern w:val="24"/>
          <w:sz w:val="22"/>
          <w:szCs w:val="22"/>
        </w:rPr>
        <w:t xml:space="preserve">You have the whole of the 24 hours of the termination date to vacate and give up possession of the above dwelling. </w:t>
      </w:r>
    </w:p>
    <w:p w14:paraId="787E72A9" w14:textId="77777777" w:rsidR="003E103E" w:rsidRPr="009C73E6" w:rsidRDefault="003E103E" w:rsidP="003E103E">
      <w:pPr>
        <w:pStyle w:val="NormalWeb"/>
        <w:kinsoku w:val="0"/>
        <w:overflowPunct w:val="0"/>
        <w:spacing w:before="0" w:beforeAutospacing="0" w:after="0" w:afterAutospacing="0" w:line="288" w:lineRule="auto"/>
        <w:ind w:left="288"/>
        <w:jc w:val="both"/>
        <w:textAlignment w:val="baseline"/>
        <w:rPr>
          <w:rFonts w:asciiTheme="minorHAnsi" w:hAnsiTheme="minorHAnsi"/>
          <w:sz w:val="22"/>
          <w:szCs w:val="22"/>
        </w:rPr>
      </w:pPr>
      <w:r w:rsidRPr="009C73E6">
        <w:rPr>
          <w:rFonts w:asciiTheme="minorHAnsi" w:eastAsiaTheme="minorEastAsia" w:hAnsiTheme="minorHAnsi" w:cstheme="minorBidi"/>
          <w:color w:val="000000" w:themeColor="text1"/>
          <w:kern w:val="24"/>
          <w:sz w:val="22"/>
          <w:szCs w:val="22"/>
        </w:rPr>
        <w:t> </w:t>
      </w:r>
    </w:p>
    <w:p w14:paraId="787E72AA"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eastAsiaTheme="minorEastAsia" w:hAnsiTheme="minorHAnsi" w:cstheme="minorBidi"/>
          <w:color w:val="000000" w:themeColor="text1"/>
          <w:kern w:val="24"/>
          <w:sz w:val="22"/>
          <w:szCs w:val="22"/>
        </w:rPr>
        <w:t xml:space="preserve">Any issue as to the validity of this notice or the right of the landlord to serve it, must be referred to the Residential Tenancies Board under Part 6 of the Residential Tenancies Act 2004 </w:t>
      </w:r>
      <w:r w:rsidR="001910EF">
        <w:rPr>
          <w:rFonts w:asciiTheme="minorHAnsi" w:eastAsiaTheme="minorEastAsia" w:hAnsiTheme="minorHAnsi" w:cstheme="minorBidi"/>
          <w:color w:val="000000" w:themeColor="text1"/>
          <w:kern w:val="24"/>
          <w:sz w:val="22"/>
          <w:szCs w:val="22"/>
        </w:rPr>
        <w:t>as amended</w:t>
      </w:r>
      <w:r w:rsidRPr="009C73E6">
        <w:rPr>
          <w:rFonts w:asciiTheme="minorHAnsi" w:eastAsiaTheme="minorEastAsia" w:hAnsiTheme="minorHAnsi" w:cstheme="minorBidi"/>
          <w:color w:val="000000" w:themeColor="text1"/>
          <w:kern w:val="24"/>
          <w:sz w:val="22"/>
          <w:szCs w:val="22"/>
        </w:rPr>
        <w:t xml:space="preserve"> within 28 days from the date of receipt of it.</w:t>
      </w:r>
    </w:p>
    <w:p w14:paraId="787E72AB" w14:textId="77777777" w:rsidR="003E103E" w:rsidRPr="009C73E6" w:rsidRDefault="003E103E" w:rsidP="003E103E">
      <w:pPr>
        <w:pStyle w:val="NormalWeb"/>
        <w:kinsoku w:val="0"/>
        <w:overflowPunct w:val="0"/>
        <w:spacing w:before="0" w:beforeAutospacing="0" w:after="0" w:afterAutospacing="0" w:line="288" w:lineRule="auto"/>
        <w:ind w:left="288"/>
        <w:jc w:val="both"/>
        <w:textAlignment w:val="baseline"/>
        <w:rPr>
          <w:rFonts w:asciiTheme="minorHAnsi" w:hAnsiTheme="minorHAnsi"/>
          <w:sz w:val="22"/>
          <w:szCs w:val="22"/>
        </w:rPr>
      </w:pPr>
      <w:r w:rsidRPr="009C73E6">
        <w:rPr>
          <w:rFonts w:asciiTheme="minorHAnsi" w:eastAsiaTheme="minorEastAsia" w:hAnsiTheme="minorHAnsi" w:cstheme="minorBidi"/>
          <w:color w:val="000000" w:themeColor="text1"/>
          <w:kern w:val="24"/>
          <w:sz w:val="22"/>
          <w:szCs w:val="22"/>
        </w:rPr>
        <w:t> </w:t>
      </w:r>
    </w:p>
    <w:p w14:paraId="787E72AC"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FF0000"/>
          <w:kern w:val="24"/>
          <w:sz w:val="22"/>
          <w:szCs w:val="22"/>
        </w:rPr>
      </w:pPr>
      <w:r w:rsidRPr="009C73E6">
        <w:rPr>
          <w:rFonts w:asciiTheme="minorHAnsi" w:eastAsiaTheme="minorEastAsia" w:hAnsiTheme="minorHAnsi" w:cstheme="minorBidi"/>
          <w:color w:val="000000" w:themeColor="text1"/>
          <w:kern w:val="24"/>
          <w:sz w:val="22"/>
          <w:szCs w:val="22"/>
        </w:rPr>
        <w:t xml:space="preserve">This notice is served </w:t>
      </w:r>
      <w:r w:rsidRPr="00F07D1E">
        <w:rPr>
          <w:rFonts w:asciiTheme="minorHAnsi" w:eastAsiaTheme="minorEastAsia" w:hAnsiTheme="minorHAnsi" w:cstheme="minorBidi"/>
          <w:kern w:val="24"/>
          <w:sz w:val="22"/>
          <w:szCs w:val="22"/>
        </w:rPr>
        <w:t xml:space="preserve">on </w:t>
      </w:r>
      <w:r w:rsidR="003A7334" w:rsidRPr="00F07D1E">
        <w:rPr>
          <w:rFonts w:asciiTheme="minorHAnsi" w:eastAsiaTheme="minorEastAsia" w:hAnsiTheme="minorHAnsi" w:cstheme="minorBidi"/>
          <w:bCs/>
          <w:kern w:val="24"/>
          <w:sz w:val="22"/>
          <w:szCs w:val="22"/>
        </w:rPr>
        <w:t>___________________</w:t>
      </w:r>
      <w:r w:rsidRPr="00F07D1E">
        <w:rPr>
          <w:rFonts w:asciiTheme="minorHAnsi" w:eastAsiaTheme="minorEastAsia" w:hAnsiTheme="minorHAnsi" w:cstheme="minorBidi"/>
          <w:bCs/>
          <w:kern w:val="24"/>
          <w:sz w:val="22"/>
          <w:szCs w:val="22"/>
        </w:rPr>
        <w:t>.</w:t>
      </w:r>
      <w:r w:rsidRPr="00F07D1E">
        <w:rPr>
          <w:rFonts w:asciiTheme="minorHAnsi" w:eastAsiaTheme="minorEastAsia" w:hAnsiTheme="minorHAnsi" w:cstheme="minorBidi"/>
          <w:kern w:val="24"/>
          <w:sz w:val="22"/>
          <w:szCs w:val="22"/>
        </w:rPr>
        <w:t xml:space="preserve"> </w:t>
      </w:r>
    </w:p>
    <w:p w14:paraId="787E72AD"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color w:val="000000" w:themeColor="text1"/>
          <w:kern w:val="24"/>
          <w:sz w:val="22"/>
          <w:szCs w:val="22"/>
        </w:rPr>
      </w:pPr>
    </w:p>
    <w:p w14:paraId="787E72AE"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eastAsiaTheme="minorEastAsia" w:hAnsiTheme="minorHAnsi" w:cstheme="minorBidi"/>
          <w:color w:val="000000" w:themeColor="text1"/>
          <w:kern w:val="24"/>
          <w:sz w:val="22"/>
          <w:szCs w:val="22"/>
        </w:rPr>
        <w:t>Signed:  </w:t>
      </w:r>
    </w:p>
    <w:p w14:paraId="787E72AF"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hAnsiTheme="minorHAnsi"/>
          <w:sz w:val="22"/>
          <w:szCs w:val="22"/>
        </w:rPr>
      </w:pPr>
      <w:r w:rsidRPr="009C73E6">
        <w:rPr>
          <w:rFonts w:asciiTheme="minorHAnsi" w:eastAsiaTheme="minorEastAsia" w:hAnsiTheme="minorHAnsi" w:cstheme="minorBidi"/>
          <w:color w:val="000000" w:themeColor="text1"/>
          <w:kern w:val="24"/>
          <w:sz w:val="22"/>
          <w:szCs w:val="22"/>
        </w:rPr>
        <w:t>_________________________</w:t>
      </w:r>
    </w:p>
    <w:p w14:paraId="787E72B0"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hAnsiTheme="minorHAnsi"/>
          <w:color w:val="FF0000"/>
          <w:sz w:val="22"/>
          <w:szCs w:val="22"/>
        </w:rPr>
      </w:pPr>
    </w:p>
    <w:p w14:paraId="787E72B1" w14:textId="77777777" w:rsidR="003E103E" w:rsidRPr="009C73E6" w:rsidRDefault="003E103E" w:rsidP="003E103E">
      <w:pPr>
        <w:pStyle w:val="NormalWeb"/>
        <w:kinsoku w:val="0"/>
        <w:overflowPunct w:val="0"/>
        <w:spacing w:before="0" w:beforeAutospacing="0" w:after="0" w:afterAutospacing="0" w:line="288" w:lineRule="auto"/>
        <w:jc w:val="both"/>
        <w:textAlignment w:val="baseline"/>
        <w:rPr>
          <w:rFonts w:asciiTheme="minorHAnsi" w:eastAsiaTheme="minorEastAsia" w:hAnsiTheme="minorHAnsi" w:cstheme="minorBidi"/>
          <w:bCs/>
          <w:kern w:val="24"/>
          <w:sz w:val="22"/>
          <w:szCs w:val="22"/>
        </w:rPr>
      </w:pPr>
      <w:r w:rsidRPr="009C73E6">
        <w:rPr>
          <w:rFonts w:asciiTheme="minorHAnsi" w:eastAsiaTheme="minorEastAsia" w:hAnsiTheme="minorHAnsi" w:cstheme="minorBidi"/>
          <w:bCs/>
          <w:kern w:val="24"/>
          <w:sz w:val="22"/>
          <w:szCs w:val="22"/>
        </w:rPr>
        <w:t>Landlord</w:t>
      </w:r>
    </w:p>
    <w:p w14:paraId="787E72B2" w14:textId="77777777" w:rsidR="003E103E" w:rsidRPr="00F07D1E" w:rsidRDefault="003E103E" w:rsidP="003E103E">
      <w:pPr>
        <w:kinsoku w:val="0"/>
        <w:overflowPunct w:val="0"/>
        <w:spacing w:after="0" w:line="288" w:lineRule="auto"/>
        <w:jc w:val="both"/>
        <w:textAlignment w:val="baseline"/>
        <w:rPr>
          <w:rFonts w:eastAsiaTheme="minorEastAsia"/>
          <w:b/>
          <w:bCs/>
          <w:kern w:val="24"/>
          <w:lang w:eastAsia="en-IE"/>
        </w:rPr>
      </w:pPr>
      <w:r w:rsidRPr="00F07D1E">
        <w:rPr>
          <w:rFonts w:eastAsiaTheme="minorEastAsia"/>
          <w:b/>
          <w:bCs/>
          <w:kern w:val="24"/>
          <w:lang w:eastAsia="en-IE"/>
        </w:rPr>
        <w:t xml:space="preserve">Statutory Declaration included with notice </w:t>
      </w:r>
    </w:p>
    <w:p w14:paraId="787E72B3" w14:textId="77777777" w:rsidR="0058721C" w:rsidRDefault="0058721C" w:rsidP="003E103E">
      <w:pPr>
        <w:spacing w:after="0"/>
        <w:jc w:val="both"/>
        <w:rPr>
          <w:rFonts w:ascii="Arial" w:eastAsia="Calibri" w:hAnsi="Arial" w:cs="Times New Roman"/>
          <w:sz w:val="20"/>
          <w:szCs w:val="20"/>
        </w:rPr>
      </w:pPr>
    </w:p>
    <w:p w14:paraId="787E72B4" w14:textId="77777777" w:rsidR="0058721C" w:rsidRDefault="0058721C" w:rsidP="003E103E">
      <w:pPr>
        <w:spacing w:after="0"/>
        <w:jc w:val="both"/>
        <w:rPr>
          <w:rFonts w:ascii="Arial" w:eastAsia="Calibri" w:hAnsi="Arial" w:cs="Times New Roman"/>
          <w:sz w:val="20"/>
          <w:szCs w:val="20"/>
        </w:rPr>
      </w:pPr>
    </w:p>
    <w:p w14:paraId="787E72B5" w14:textId="77777777" w:rsidR="0058721C" w:rsidRDefault="0058721C" w:rsidP="003E103E">
      <w:pPr>
        <w:spacing w:after="0"/>
        <w:jc w:val="both"/>
        <w:rPr>
          <w:rFonts w:ascii="Arial" w:eastAsia="Calibri" w:hAnsi="Arial" w:cs="Times New Roman"/>
          <w:sz w:val="20"/>
          <w:szCs w:val="20"/>
        </w:rPr>
      </w:pPr>
    </w:p>
    <w:p w14:paraId="787E72B6" w14:textId="77777777" w:rsidR="0058721C" w:rsidRDefault="0058721C" w:rsidP="003E103E">
      <w:pPr>
        <w:spacing w:after="0"/>
        <w:jc w:val="both"/>
        <w:rPr>
          <w:rFonts w:ascii="Arial" w:eastAsia="Calibri" w:hAnsi="Arial" w:cs="Times New Roman"/>
          <w:sz w:val="20"/>
          <w:szCs w:val="20"/>
        </w:rPr>
      </w:pPr>
    </w:p>
    <w:p w14:paraId="787E72B7" w14:textId="77777777" w:rsidR="002E3964" w:rsidRDefault="002E3964" w:rsidP="003E103E">
      <w:pPr>
        <w:spacing w:after="0"/>
        <w:jc w:val="both"/>
        <w:rPr>
          <w:rFonts w:ascii="Arial" w:eastAsia="Calibri" w:hAnsi="Arial" w:cs="Times New Roman"/>
          <w:sz w:val="20"/>
          <w:szCs w:val="20"/>
        </w:rPr>
      </w:pPr>
    </w:p>
    <w:p w14:paraId="787E72B8" w14:textId="77777777" w:rsidR="002E3964" w:rsidRPr="002E3964" w:rsidRDefault="002E3964" w:rsidP="003E103E">
      <w:pPr>
        <w:spacing w:after="0"/>
        <w:jc w:val="both"/>
        <w:rPr>
          <w:rFonts w:ascii="Arial" w:eastAsia="Calibri" w:hAnsi="Arial" w:cs="Times New Roman"/>
          <w:b/>
          <w:sz w:val="20"/>
          <w:szCs w:val="20"/>
        </w:rPr>
      </w:pPr>
      <w:r w:rsidRPr="002E3964">
        <w:rPr>
          <w:rFonts w:ascii="Arial" w:eastAsia="Calibri" w:hAnsi="Arial" w:cs="Times New Roman"/>
          <w:b/>
          <w:sz w:val="20"/>
          <w:szCs w:val="20"/>
        </w:rPr>
        <w:t xml:space="preserve">Notes </w:t>
      </w:r>
    </w:p>
    <w:p w14:paraId="787E72B9" w14:textId="77777777" w:rsidR="002E3964" w:rsidRDefault="002E3964" w:rsidP="003E103E">
      <w:pPr>
        <w:spacing w:after="0"/>
        <w:jc w:val="both"/>
        <w:rPr>
          <w:rFonts w:ascii="Arial" w:eastAsia="Calibri" w:hAnsi="Arial" w:cs="Times New Roman"/>
          <w:sz w:val="20"/>
          <w:szCs w:val="20"/>
        </w:rPr>
      </w:pPr>
    </w:p>
    <w:p w14:paraId="787E72BA" w14:textId="77777777" w:rsidR="003E103E" w:rsidRDefault="003E103E" w:rsidP="003E103E">
      <w:pPr>
        <w:spacing w:after="0"/>
        <w:jc w:val="both"/>
        <w:rPr>
          <w:rFonts w:ascii="Arial" w:hAnsi="Arial" w:cs="Arial"/>
          <w:color w:val="666666"/>
          <w:sz w:val="21"/>
          <w:szCs w:val="21"/>
          <w:shd w:val="clear" w:color="auto" w:fill="FFFFFF"/>
        </w:rPr>
      </w:pPr>
      <w:r w:rsidRPr="0021218A">
        <w:rPr>
          <w:rFonts w:ascii="Arial" w:eastAsia="Calibri" w:hAnsi="Arial" w:cs="Times New Roman"/>
          <w:sz w:val="20"/>
          <w:szCs w:val="20"/>
        </w:rPr>
        <w:t xml:space="preserve">Where there is a fixed term tenancy with no break clause you cannot </w:t>
      </w:r>
      <w:r w:rsidR="002E3964">
        <w:rPr>
          <w:rFonts w:ascii="Arial" w:eastAsia="Calibri" w:hAnsi="Arial" w:cs="Times New Roman"/>
          <w:sz w:val="20"/>
          <w:szCs w:val="20"/>
        </w:rPr>
        <w:t>terminate for the use of a family member</w:t>
      </w:r>
      <w:r w:rsidRPr="0021218A">
        <w:rPr>
          <w:rFonts w:ascii="Arial" w:eastAsia="Calibri" w:hAnsi="Arial" w:cs="Times New Roman"/>
          <w:sz w:val="20"/>
          <w:szCs w:val="20"/>
        </w:rPr>
        <w:t xml:space="preserve">. </w:t>
      </w:r>
      <w:r>
        <w:rPr>
          <w:rFonts w:ascii="Arial" w:eastAsia="Calibri" w:hAnsi="Arial" w:cs="Times New Roman"/>
          <w:sz w:val="20"/>
          <w:szCs w:val="20"/>
        </w:rPr>
        <w:t xml:space="preserve">You must wait until after the fixed term is complete.  </w:t>
      </w:r>
      <w:r w:rsidRPr="0021218A">
        <w:rPr>
          <w:rFonts w:ascii="Arial" w:eastAsia="Calibri" w:hAnsi="Arial" w:cs="Times New Roman"/>
          <w:sz w:val="20"/>
          <w:szCs w:val="20"/>
        </w:rPr>
        <w:t xml:space="preserve"> If there is a periodic tenancy in place </w:t>
      </w:r>
      <w:r>
        <w:rPr>
          <w:rFonts w:ascii="Arial" w:eastAsia="Calibri" w:hAnsi="Arial" w:cs="Times New Roman"/>
          <w:sz w:val="20"/>
          <w:szCs w:val="20"/>
        </w:rPr>
        <w:t>a notice may be served to terminate the tenancy where</w:t>
      </w:r>
      <w:r w:rsidR="002E3964">
        <w:rPr>
          <w:rFonts w:ascii="Arial" w:eastAsia="Calibri" w:hAnsi="Arial" w:cs="Times New Roman"/>
          <w:sz w:val="20"/>
          <w:szCs w:val="20"/>
        </w:rPr>
        <w:t xml:space="preserve"> t</w:t>
      </w:r>
      <w:r w:rsidR="00D97FBC">
        <w:rPr>
          <w:rFonts w:ascii="Arial" w:hAnsi="Arial" w:cs="Arial"/>
          <w:color w:val="666666"/>
          <w:sz w:val="21"/>
          <w:szCs w:val="21"/>
          <w:shd w:val="clear" w:color="auto" w:fill="FFFFFF"/>
        </w:rPr>
        <w:t xml:space="preserve">he landlord requires the dwelling or the property containing the dwelling for </w:t>
      </w:r>
      <w:r w:rsidR="002E3964">
        <w:rPr>
          <w:rFonts w:ascii="Arial" w:hAnsi="Arial" w:cs="Arial"/>
          <w:color w:val="666666"/>
          <w:sz w:val="21"/>
          <w:szCs w:val="21"/>
          <w:shd w:val="clear" w:color="auto" w:fill="FFFFFF"/>
        </w:rPr>
        <w:t xml:space="preserve">the </w:t>
      </w:r>
      <w:r w:rsidR="00D97FBC">
        <w:rPr>
          <w:rFonts w:ascii="Arial" w:hAnsi="Arial" w:cs="Arial"/>
          <w:color w:val="666666"/>
          <w:sz w:val="21"/>
          <w:szCs w:val="21"/>
          <w:shd w:val="clear" w:color="auto" w:fill="FFFFFF"/>
        </w:rPr>
        <w:t>occupation by a member of his or her family</w:t>
      </w:r>
    </w:p>
    <w:p w14:paraId="787E72BB" w14:textId="77777777" w:rsidR="006B1534" w:rsidRDefault="006B1534" w:rsidP="003E103E">
      <w:pPr>
        <w:spacing w:after="0"/>
        <w:jc w:val="both"/>
        <w:rPr>
          <w:rFonts w:ascii="Arial" w:hAnsi="Arial" w:cs="Arial"/>
          <w:color w:val="666666"/>
          <w:sz w:val="21"/>
          <w:szCs w:val="21"/>
          <w:shd w:val="clear" w:color="auto" w:fill="FFFFFF"/>
        </w:rPr>
      </w:pPr>
    </w:p>
    <w:p w14:paraId="787E72BC" w14:textId="77777777" w:rsidR="002E3964" w:rsidRPr="009422D2" w:rsidRDefault="006B1534" w:rsidP="003E103E">
      <w:pPr>
        <w:spacing w:after="0"/>
        <w:jc w:val="both"/>
        <w:rPr>
          <w:rFonts w:eastAsiaTheme="minorEastAsia"/>
          <w:color w:val="000000" w:themeColor="text1"/>
          <w:kern w:val="24"/>
          <w:sz w:val="28"/>
          <w:szCs w:val="28"/>
          <w:lang w:eastAsia="en-IE"/>
        </w:rPr>
      </w:pPr>
      <w:r>
        <w:rPr>
          <w:rFonts w:ascii="Arial" w:hAnsi="Arial" w:cs="Arial"/>
          <w:color w:val="666666"/>
          <w:sz w:val="21"/>
          <w:szCs w:val="21"/>
          <w:shd w:val="clear" w:color="auto" w:fill="FFFFFF"/>
        </w:rPr>
        <w:t>The reference to a member of the landlord's family is a reference to any spouse, child, stepchild, foster child, grandchild, parent, grandparent, step parent, parent-in-law, brother, sister, nephew or niece of the landlord or a person adopted by the landlord under the Adoption Acts 1952 to 1998.</w:t>
      </w:r>
    </w:p>
    <w:p w14:paraId="787E72BD" w14:textId="77777777" w:rsidR="00F5599E" w:rsidRPr="009C73E6" w:rsidRDefault="00F5599E" w:rsidP="00F5599E">
      <w:pPr>
        <w:kinsoku w:val="0"/>
        <w:overflowPunct w:val="0"/>
        <w:spacing w:after="0" w:line="288" w:lineRule="auto"/>
        <w:jc w:val="both"/>
        <w:textAlignment w:val="baseline"/>
        <w:rPr>
          <w:rFonts w:eastAsiaTheme="minorEastAsia"/>
          <w:b/>
          <w:bCs/>
          <w:color w:val="FF0000"/>
          <w:kern w:val="24"/>
          <w:lang w:eastAsia="en-IE"/>
        </w:rPr>
      </w:pPr>
    </w:p>
    <w:p w14:paraId="787E72BE" w14:textId="77777777" w:rsidR="005F2273" w:rsidRPr="00562BDE" w:rsidRDefault="005F2273" w:rsidP="005F2273">
      <w:pPr>
        <w:rPr>
          <w:rFonts w:ascii="Calibri" w:eastAsia="Calibri" w:hAnsi="Calibri" w:cs="Times New Roman"/>
          <w:b/>
          <w:sz w:val="16"/>
          <w:szCs w:val="16"/>
        </w:rPr>
      </w:pPr>
      <w:r w:rsidRPr="00562BDE">
        <w:rPr>
          <w:rFonts w:ascii="Arial" w:eastAsia="Calibri" w:hAnsi="Arial" w:cs="Times New Roman"/>
          <w:sz w:val="16"/>
          <w:szCs w:val="16"/>
        </w:rPr>
        <w:t xml:space="preserve">The notice may be served on the tenant in person, may be left at the rented dwelling, or sent by </w:t>
      </w:r>
      <w:r>
        <w:rPr>
          <w:rFonts w:ascii="Arial" w:eastAsia="Calibri" w:hAnsi="Arial" w:cs="Times New Roman"/>
          <w:sz w:val="16"/>
          <w:szCs w:val="16"/>
        </w:rPr>
        <w:t>express</w:t>
      </w:r>
      <w:r w:rsidRPr="00562BDE">
        <w:rPr>
          <w:rFonts w:ascii="Arial" w:eastAsia="Calibri" w:hAnsi="Arial" w:cs="Times New Roman"/>
          <w:sz w:val="16"/>
          <w:szCs w:val="16"/>
        </w:rPr>
        <w:t xml:space="preserve"> post to the tenant at the dwelling.  Keep a copy for your records.</w:t>
      </w:r>
      <w:r>
        <w:rPr>
          <w:rFonts w:ascii="Arial" w:eastAsia="Calibri" w:hAnsi="Arial" w:cs="Times New Roman"/>
          <w:sz w:val="16"/>
          <w:szCs w:val="16"/>
        </w:rPr>
        <w:t xml:space="preserve">  If it is sent by registered post and not accepted by the tenant it is not served.</w:t>
      </w:r>
    </w:p>
    <w:p w14:paraId="787E72BF" w14:textId="77777777" w:rsidR="005F2273" w:rsidRPr="00562BDE" w:rsidRDefault="005F2273" w:rsidP="005F2273">
      <w:pPr>
        <w:spacing w:after="0"/>
        <w:jc w:val="both"/>
        <w:rPr>
          <w:rFonts w:ascii="Arial" w:eastAsia="Calibri" w:hAnsi="Arial" w:cs="Times New Roman"/>
          <w:sz w:val="16"/>
          <w:szCs w:val="16"/>
        </w:rPr>
      </w:pPr>
      <w:r w:rsidRPr="00562BDE">
        <w:rPr>
          <w:rFonts w:ascii="Arial" w:eastAsia="Calibri" w:hAnsi="Arial" w:cs="Times New Roman"/>
          <w:sz w:val="16"/>
          <w:szCs w:val="16"/>
        </w:rPr>
        <w:t xml:space="preserve">Subject to the terms of any letting agreement in place, </w:t>
      </w:r>
      <w:r w:rsidRPr="00562BDE">
        <w:rPr>
          <w:rFonts w:ascii="Arial" w:eastAsia="Calibri" w:hAnsi="Arial" w:cs="Times New Roman"/>
          <w:b/>
          <w:sz w:val="16"/>
          <w:szCs w:val="16"/>
        </w:rPr>
        <w:t>the notice period to terminate a tenant’s tenancy is determined by the duration of the tenancy</w:t>
      </w:r>
      <w:r w:rsidRPr="00562BDE">
        <w:rPr>
          <w:rFonts w:ascii="Arial" w:eastAsia="Calibri" w:hAnsi="Arial" w:cs="Times New Roman"/>
          <w:sz w:val="16"/>
          <w:szCs w:val="16"/>
        </w:rPr>
        <w:t>, as follows:</w:t>
      </w:r>
    </w:p>
    <w:p w14:paraId="787E72C0" w14:textId="77777777" w:rsidR="005F2273" w:rsidRPr="00562BDE" w:rsidRDefault="005F2273" w:rsidP="005F2273">
      <w:pPr>
        <w:spacing w:after="0"/>
        <w:jc w:val="both"/>
        <w:rPr>
          <w:rFonts w:ascii="Arial" w:eastAsia="Calibri" w:hAnsi="Arial" w:cs="Times New Roman"/>
          <w:b/>
          <w:sz w:val="16"/>
          <w:szCs w:val="16"/>
        </w:rPr>
      </w:pPr>
    </w:p>
    <w:p w14:paraId="787E72C1" w14:textId="77777777" w:rsidR="005F2273" w:rsidRPr="00562BDE" w:rsidRDefault="005F2273" w:rsidP="005F2273">
      <w:pPr>
        <w:spacing w:after="0"/>
        <w:jc w:val="both"/>
        <w:rPr>
          <w:rFonts w:ascii="Arial" w:eastAsia="Calibri" w:hAnsi="Arial" w:cs="Times New Roman"/>
          <w:sz w:val="16"/>
          <w:szCs w:val="16"/>
        </w:rPr>
      </w:pPr>
      <w:r w:rsidRPr="00562BDE">
        <w:rPr>
          <w:rFonts w:ascii="Arial" w:eastAsia="Calibri" w:hAnsi="Arial" w:cs="Times New Roman"/>
          <w:b/>
          <w:sz w:val="16"/>
          <w:szCs w:val="16"/>
        </w:rPr>
        <w:t>Notice Period</w:t>
      </w:r>
      <w:r w:rsidRPr="00562BDE">
        <w:rPr>
          <w:rFonts w:ascii="Arial" w:eastAsia="Calibri" w:hAnsi="Arial" w:cs="Times New Roman"/>
          <w:sz w:val="16"/>
          <w:szCs w:val="16"/>
        </w:rPr>
        <w:t xml:space="preserve">  </w:t>
      </w:r>
    </w:p>
    <w:p w14:paraId="787E72C2" w14:textId="77777777" w:rsidR="005F2273" w:rsidRPr="00562BDE" w:rsidRDefault="005F2273" w:rsidP="005F2273">
      <w:pPr>
        <w:spacing w:after="0"/>
        <w:jc w:val="both"/>
        <w:rPr>
          <w:rFonts w:ascii="Arial" w:eastAsia="Calibri" w:hAnsi="Arial" w:cs="Times New Roman"/>
          <w:sz w:val="16"/>
          <w:szCs w:val="16"/>
        </w:rPr>
      </w:pPr>
    </w:p>
    <w:tbl>
      <w:tblPr>
        <w:tblW w:w="0" w:type="auto"/>
        <w:tblInd w:w="108" w:type="dxa"/>
        <w:tblCellMar>
          <w:left w:w="0" w:type="dxa"/>
          <w:right w:w="0" w:type="dxa"/>
        </w:tblCellMar>
        <w:tblLook w:val="04A0" w:firstRow="1" w:lastRow="0" w:firstColumn="1" w:lastColumn="0" w:noHBand="0" w:noVBand="1"/>
      </w:tblPr>
      <w:tblGrid>
        <w:gridCol w:w="4383"/>
        <w:gridCol w:w="3414"/>
      </w:tblGrid>
      <w:tr w:rsidR="005F2273" w:rsidRPr="00562BDE" w14:paraId="787E72C5" w14:textId="77777777" w:rsidTr="00326952">
        <w:tc>
          <w:tcPr>
            <w:tcW w:w="4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E72C3" w14:textId="77777777" w:rsidR="005F2273" w:rsidRPr="0021218A" w:rsidRDefault="005F2273" w:rsidP="00326952">
            <w:pPr>
              <w:rPr>
                <w:rFonts w:ascii="Calibri" w:eastAsia="Calibri" w:hAnsi="Calibri" w:cs="Calibri"/>
                <w:b/>
              </w:rPr>
            </w:pPr>
            <w:r w:rsidRPr="0021218A">
              <w:rPr>
                <w:rFonts w:ascii="Calibri" w:eastAsia="Calibri" w:hAnsi="Calibri" w:cs="Times New Roman"/>
                <w:b/>
              </w:rPr>
              <w:t xml:space="preserve">Duration of Tenancy </w:t>
            </w:r>
          </w:p>
        </w:tc>
        <w:tc>
          <w:tcPr>
            <w:tcW w:w="34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7E72C4" w14:textId="77777777" w:rsidR="005F2273" w:rsidRPr="0021218A" w:rsidRDefault="005F2273" w:rsidP="00326952">
            <w:pPr>
              <w:rPr>
                <w:rFonts w:ascii="Calibri" w:eastAsia="Calibri" w:hAnsi="Calibri" w:cs="Calibri"/>
                <w:b/>
              </w:rPr>
            </w:pPr>
            <w:r w:rsidRPr="0021218A">
              <w:rPr>
                <w:rFonts w:ascii="Calibri" w:eastAsia="Calibri" w:hAnsi="Calibri" w:cs="Times New Roman"/>
                <w:b/>
              </w:rPr>
              <w:t xml:space="preserve"> Number of Days </w:t>
            </w:r>
          </w:p>
        </w:tc>
      </w:tr>
      <w:tr w:rsidR="005F2273" w:rsidRPr="00562BDE" w14:paraId="787E72C8" w14:textId="77777777" w:rsidTr="003E103E">
        <w:trPr>
          <w:trHeight w:val="281"/>
        </w:trPr>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C6" w14:textId="77777777" w:rsidR="005F2273" w:rsidRPr="00562BDE" w:rsidRDefault="005F2273" w:rsidP="00326952">
            <w:pPr>
              <w:rPr>
                <w:rFonts w:ascii="Calibri" w:eastAsia="Calibri" w:hAnsi="Calibri" w:cs="Calibri"/>
              </w:rPr>
            </w:pPr>
            <w:r w:rsidRPr="00562BDE">
              <w:rPr>
                <w:rFonts w:ascii="Calibri" w:eastAsia="Calibri" w:hAnsi="Calibri" w:cs="Times New Roman"/>
              </w:rPr>
              <w:t xml:space="preserve">Less than 6 months </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C7" w14:textId="77777777" w:rsidR="005F2273" w:rsidRPr="00562BDE" w:rsidRDefault="005F2273" w:rsidP="00326952">
            <w:pPr>
              <w:rPr>
                <w:rFonts w:ascii="Calibri" w:eastAsia="Calibri" w:hAnsi="Calibri" w:cs="Calibri"/>
              </w:rPr>
            </w:pPr>
            <w:r w:rsidRPr="00562BDE">
              <w:rPr>
                <w:rFonts w:ascii="Calibri" w:eastAsia="Calibri" w:hAnsi="Calibri" w:cs="Times New Roman"/>
              </w:rPr>
              <w:t>28</w:t>
            </w:r>
          </w:p>
        </w:tc>
      </w:tr>
      <w:tr w:rsidR="005F2273" w:rsidRPr="00562BDE" w14:paraId="787E72CB" w14:textId="77777777" w:rsidTr="00326952">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C9" w14:textId="77777777" w:rsidR="005F2273" w:rsidRPr="00562BDE" w:rsidRDefault="005F2273" w:rsidP="00326952">
            <w:pPr>
              <w:rPr>
                <w:rFonts w:ascii="Calibri" w:eastAsia="Calibri" w:hAnsi="Calibri" w:cs="Calibri"/>
              </w:rPr>
            </w:pPr>
            <w:r w:rsidRPr="00562BDE">
              <w:rPr>
                <w:rFonts w:ascii="Calibri" w:eastAsia="Calibri" w:hAnsi="Calibri" w:cs="Times New Roman"/>
              </w:rPr>
              <w:t xml:space="preserve">6 months or more but less than a year </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CA" w14:textId="089E2E3E" w:rsidR="005F2273" w:rsidRPr="00562BDE" w:rsidRDefault="00F07D1E" w:rsidP="00326952">
            <w:pPr>
              <w:rPr>
                <w:rFonts w:ascii="Calibri" w:eastAsia="Calibri" w:hAnsi="Calibri" w:cs="Calibri"/>
              </w:rPr>
            </w:pPr>
            <w:r>
              <w:rPr>
                <w:rFonts w:ascii="Calibri" w:eastAsia="Calibri" w:hAnsi="Calibri" w:cs="Times New Roman"/>
              </w:rPr>
              <w:t>90</w:t>
            </w:r>
          </w:p>
        </w:tc>
      </w:tr>
      <w:tr w:rsidR="005F2273" w:rsidRPr="00562BDE" w14:paraId="787E72CE" w14:textId="77777777" w:rsidTr="00326952">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CC" w14:textId="77777777" w:rsidR="005F2273" w:rsidRPr="00562BDE" w:rsidRDefault="005F2273" w:rsidP="00326952">
            <w:pPr>
              <w:rPr>
                <w:rFonts w:ascii="Calibri" w:eastAsia="Calibri" w:hAnsi="Calibri" w:cs="Calibri"/>
              </w:rPr>
            </w:pPr>
            <w:r w:rsidRPr="00562BDE">
              <w:rPr>
                <w:rFonts w:ascii="Calibri" w:eastAsia="Calibri" w:hAnsi="Calibri" w:cs="Times New Roman"/>
              </w:rPr>
              <w:t xml:space="preserve">1 year or more but less than 2 years </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CD" w14:textId="2945AC36" w:rsidR="005F2273" w:rsidRPr="00562BDE" w:rsidRDefault="00F07D1E" w:rsidP="00326952">
            <w:pPr>
              <w:rPr>
                <w:rFonts w:ascii="Calibri" w:eastAsia="Calibri" w:hAnsi="Calibri" w:cs="Calibri"/>
              </w:rPr>
            </w:pPr>
            <w:r>
              <w:rPr>
                <w:rFonts w:ascii="Calibri" w:eastAsia="Calibri" w:hAnsi="Calibri" w:cs="Times New Roman"/>
              </w:rPr>
              <w:t>120</w:t>
            </w:r>
          </w:p>
        </w:tc>
      </w:tr>
      <w:tr w:rsidR="005F2273" w:rsidRPr="00562BDE" w14:paraId="787E72D1" w14:textId="77777777" w:rsidTr="00326952">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CF" w14:textId="77777777" w:rsidR="005F2273" w:rsidRPr="00562BDE" w:rsidRDefault="005F2273" w:rsidP="00326952">
            <w:pPr>
              <w:rPr>
                <w:rFonts w:ascii="Calibri" w:eastAsia="Calibri" w:hAnsi="Calibri" w:cs="Calibri"/>
              </w:rPr>
            </w:pPr>
            <w:r w:rsidRPr="00562BDE">
              <w:rPr>
                <w:rFonts w:ascii="Calibri" w:eastAsia="Calibri" w:hAnsi="Calibri" w:cs="Times New Roman"/>
              </w:rPr>
              <w:t xml:space="preserve">2 years or more but less than 3 years </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D0" w14:textId="3DE94C3B" w:rsidR="005F2273" w:rsidRPr="00562BDE" w:rsidRDefault="00F07D1E" w:rsidP="00326952">
            <w:pPr>
              <w:rPr>
                <w:rFonts w:ascii="Calibri" w:eastAsia="Calibri" w:hAnsi="Calibri" w:cs="Calibri"/>
              </w:rPr>
            </w:pPr>
            <w:r>
              <w:rPr>
                <w:rFonts w:ascii="Calibri" w:eastAsia="Calibri" w:hAnsi="Calibri" w:cs="Times New Roman"/>
              </w:rPr>
              <w:t>120</w:t>
            </w:r>
          </w:p>
        </w:tc>
      </w:tr>
      <w:tr w:rsidR="005F2273" w:rsidRPr="00562BDE" w14:paraId="787E72D4" w14:textId="77777777" w:rsidTr="00326952">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D2" w14:textId="77777777" w:rsidR="005F2273" w:rsidRPr="00562BDE" w:rsidRDefault="005F2273" w:rsidP="00326952">
            <w:pPr>
              <w:rPr>
                <w:rFonts w:ascii="Calibri" w:eastAsia="Calibri" w:hAnsi="Calibri" w:cs="Calibri"/>
              </w:rPr>
            </w:pPr>
            <w:r w:rsidRPr="00562BDE">
              <w:rPr>
                <w:rFonts w:ascii="Calibri" w:eastAsia="Calibri" w:hAnsi="Calibri" w:cs="Times New Roman"/>
              </w:rPr>
              <w:t xml:space="preserve">3 years or more but less than 4 years </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D3" w14:textId="305EDF5F" w:rsidR="005F2273" w:rsidRPr="00562BDE" w:rsidRDefault="00F07D1E" w:rsidP="00326952">
            <w:pPr>
              <w:rPr>
                <w:rFonts w:ascii="Calibri" w:eastAsia="Calibri" w:hAnsi="Calibri" w:cs="Calibri"/>
              </w:rPr>
            </w:pPr>
            <w:r>
              <w:rPr>
                <w:rFonts w:ascii="Calibri" w:eastAsia="Calibri" w:hAnsi="Calibri" w:cs="Times New Roman"/>
              </w:rPr>
              <w:t>180</w:t>
            </w:r>
          </w:p>
        </w:tc>
      </w:tr>
      <w:tr w:rsidR="005F2273" w:rsidRPr="00562BDE" w14:paraId="787E72D7" w14:textId="77777777" w:rsidTr="00326952">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D5" w14:textId="77777777" w:rsidR="005F2273" w:rsidRPr="00562BDE" w:rsidRDefault="005F2273" w:rsidP="00326952">
            <w:pPr>
              <w:rPr>
                <w:rFonts w:ascii="Calibri" w:eastAsia="Calibri" w:hAnsi="Calibri" w:cs="Calibri"/>
              </w:rPr>
            </w:pPr>
            <w:r w:rsidRPr="00562BDE">
              <w:rPr>
                <w:rFonts w:ascii="Calibri" w:eastAsia="Calibri" w:hAnsi="Calibri" w:cs="Times New Roman"/>
              </w:rPr>
              <w:t>4 years or more but less than 5 years</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D6" w14:textId="34DC7BB0" w:rsidR="005F2273" w:rsidRPr="00562BDE" w:rsidRDefault="00F07D1E" w:rsidP="00326952">
            <w:pPr>
              <w:rPr>
                <w:rFonts w:ascii="Calibri" w:eastAsia="Calibri" w:hAnsi="Calibri" w:cs="Calibri"/>
              </w:rPr>
            </w:pPr>
            <w:r>
              <w:rPr>
                <w:rFonts w:ascii="Calibri" w:eastAsia="Calibri" w:hAnsi="Calibri" w:cs="Times New Roman"/>
              </w:rPr>
              <w:t>180</w:t>
            </w:r>
          </w:p>
        </w:tc>
      </w:tr>
      <w:tr w:rsidR="005F2273" w:rsidRPr="00562BDE" w14:paraId="787E72DA" w14:textId="77777777" w:rsidTr="00326952">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D8" w14:textId="77777777" w:rsidR="005F2273" w:rsidRPr="00562BDE" w:rsidRDefault="005F2273" w:rsidP="00326952">
            <w:pPr>
              <w:rPr>
                <w:rFonts w:ascii="Calibri" w:eastAsia="Calibri" w:hAnsi="Calibri" w:cs="Calibri"/>
              </w:rPr>
            </w:pPr>
            <w:r w:rsidRPr="00562BDE">
              <w:rPr>
                <w:rFonts w:ascii="Calibri" w:eastAsia="Calibri" w:hAnsi="Calibri" w:cs="Times New Roman"/>
              </w:rPr>
              <w:t xml:space="preserve">5 years or more but less than 6 years  </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D9" w14:textId="5B89661B" w:rsidR="005F2273" w:rsidRPr="00562BDE" w:rsidRDefault="005F2273" w:rsidP="00326952">
            <w:pPr>
              <w:rPr>
                <w:rFonts w:ascii="Calibri" w:eastAsia="Calibri" w:hAnsi="Calibri" w:cs="Calibri"/>
              </w:rPr>
            </w:pPr>
            <w:r w:rsidRPr="00562BDE">
              <w:rPr>
                <w:rFonts w:ascii="Calibri" w:eastAsia="Calibri" w:hAnsi="Calibri" w:cs="Times New Roman"/>
              </w:rPr>
              <w:t>1</w:t>
            </w:r>
            <w:r w:rsidR="00F07D1E">
              <w:rPr>
                <w:rFonts w:ascii="Calibri" w:eastAsia="Calibri" w:hAnsi="Calibri" w:cs="Times New Roman"/>
              </w:rPr>
              <w:t>80</w:t>
            </w:r>
          </w:p>
        </w:tc>
      </w:tr>
      <w:tr w:rsidR="005F2273" w:rsidRPr="00562BDE" w14:paraId="787E72DD" w14:textId="77777777" w:rsidTr="00326952">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DB" w14:textId="77777777" w:rsidR="005F2273" w:rsidRPr="00562BDE" w:rsidRDefault="005F2273" w:rsidP="00326952">
            <w:pPr>
              <w:rPr>
                <w:rFonts w:ascii="Calibri" w:eastAsia="Calibri" w:hAnsi="Calibri" w:cs="Calibri"/>
              </w:rPr>
            </w:pPr>
            <w:r w:rsidRPr="00562BDE">
              <w:rPr>
                <w:rFonts w:ascii="Calibri" w:eastAsia="Calibri" w:hAnsi="Calibri" w:cs="Times New Roman"/>
              </w:rPr>
              <w:t>6 years or more but less than 7 years</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DC" w14:textId="0AE7385F" w:rsidR="005F2273" w:rsidRPr="00562BDE" w:rsidRDefault="00F07D1E" w:rsidP="00326952">
            <w:pPr>
              <w:rPr>
                <w:rFonts w:ascii="Calibri" w:eastAsia="Calibri" w:hAnsi="Calibri" w:cs="Calibri"/>
              </w:rPr>
            </w:pPr>
            <w:r>
              <w:rPr>
                <w:rFonts w:ascii="Calibri" w:eastAsia="Calibri" w:hAnsi="Calibri" w:cs="Times New Roman"/>
              </w:rPr>
              <w:t>180</w:t>
            </w:r>
          </w:p>
        </w:tc>
      </w:tr>
      <w:tr w:rsidR="005F2273" w:rsidRPr="00562BDE" w14:paraId="787E72E0" w14:textId="77777777" w:rsidTr="00326952">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DE" w14:textId="77777777" w:rsidR="005F2273" w:rsidRPr="00562BDE" w:rsidRDefault="005F2273" w:rsidP="00326952">
            <w:pPr>
              <w:rPr>
                <w:rFonts w:ascii="Calibri" w:eastAsia="Calibri" w:hAnsi="Calibri" w:cs="Calibri"/>
              </w:rPr>
            </w:pPr>
            <w:r w:rsidRPr="00562BDE">
              <w:rPr>
                <w:rFonts w:ascii="Calibri" w:eastAsia="Calibri" w:hAnsi="Calibri" w:cs="Times New Roman"/>
              </w:rPr>
              <w:t>7 years or more but less than 8 years</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DF" w14:textId="77777777" w:rsidR="005F2273" w:rsidRPr="00562BDE" w:rsidRDefault="005F2273" w:rsidP="00326952">
            <w:pPr>
              <w:rPr>
                <w:rFonts w:ascii="Calibri" w:eastAsia="Calibri" w:hAnsi="Calibri" w:cs="Calibri"/>
              </w:rPr>
            </w:pPr>
            <w:r w:rsidRPr="00562BDE">
              <w:rPr>
                <w:rFonts w:ascii="Calibri" w:eastAsia="Calibri" w:hAnsi="Calibri" w:cs="Times New Roman"/>
              </w:rPr>
              <w:t>196</w:t>
            </w:r>
          </w:p>
        </w:tc>
      </w:tr>
      <w:tr w:rsidR="005F2273" w:rsidRPr="00562BDE" w14:paraId="787E72E3" w14:textId="77777777" w:rsidTr="00326952">
        <w:tc>
          <w:tcPr>
            <w:tcW w:w="4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7E72E1" w14:textId="77777777" w:rsidR="005F2273" w:rsidRPr="00562BDE" w:rsidRDefault="005F2273" w:rsidP="00326952">
            <w:pPr>
              <w:rPr>
                <w:rFonts w:ascii="Calibri" w:eastAsia="Calibri" w:hAnsi="Calibri" w:cs="Calibri"/>
              </w:rPr>
            </w:pPr>
            <w:r w:rsidRPr="00562BDE">
              <w:rPr>
                <w:rFonts w:ascii="Calibri" w:eastAsia="Calibri" w:hAnsi="Calibri" w:cs="Times New Roman"/>
              </w:rPr>
              <w:t xml:space="preserve">8 years or more </w:t>
            </w:r>
          </w:p>
        </w:tc>
        <w:tc>
          <w:tcPr>
            <w:tcW w:w="3414" w:type="dxa"/>
            <w:tcBorders>
              <w:top w:val="nil"/>
              <w:left w:val="nil"/>
              <w:bottom w:val="single" w:sz="8" w:space="0" w:color="auto"/>
              <w:right w:val="single" w:sz="8" w:space="0" w:color="auto"/>
            </w:tcBorders>
            <w:tcMar>
              <w:top w:w="0" w:type="dxa"/>
              <w:left w:w="108" w:type="dxa"/>
              <w:bottom w:w="0" w:type="dxa"/>
              <w:right w:w="108" w:type="dxa"/>
            </w:tcMar>
            <w:hideMark/>
          </w:tcPr>
          <w:p w14:paraId="787E72E2" w14:textId="77777777" w:rsidR="005F2273" w:rsidRPr="00562BDE" w:rsidRDefault="005F2273" w:rsidP="00326952">
            <w:pPr>
              <w:rPr>
                <w:rFonts w:ascii="Calibri" w:eastAsia="Calibri" w:hAnsi="Calibri" w:cs="Calibri"/>
              </w:rPr>
            </w:pPr>
            <w:r w:rsidRPr="00562BDE">
              <w:rPr>
                <w:rFonts w:ascii="Calibri" w:eastAsia="Calibri" w:hAnsi="Calibri" w:cs="Times New Roman"/>
              </w:rPr>
              <w:t>224</w:t>
            </w:r>
          </w:p>
        </w:tc>
      </w:tr>
    </w:tbl>
    <w:p w14:paraId="787E72E4" w14:textId="77777777" w:rsidR="005F2273" w:rsidRPr="00562BDE" w:rsidRDefault="005F2273" w:rsidP="005F2273">
      <w:pPr>
        <w:spacing w:after="0" w:line="240" w:lineRule="auto"/>
        <w:rPr>
          <w:rFonts w:ascii="Times New Roman" w:eastAsia="Calibri" w:hAnsi="Times New Roman" w:cs="Times New Roman"/>
          <w:sz w:val="20"/>
          <w:szCs w:val="20"/>
          <w:lang w:eastAsia="en-IE"/>
        </w:rPr>
      </w:pPr>
      <w:r w:rsidRPr="00562BDE">
        <w:rPr>
          <w:rFonts w:ascii="Calibri" w:eastAsia="Calibri" w:hAnsi="Calibri" w:cs="Calibri"/>
          <w:lang w:val="en-GB"/>
        </w:rPr>
        <w:t> </w:t>
      </w:r>
    </w:p>
    <w:p w14:paraId="787E72E5" w14:textId="77777777" w:rsidR="005F2273" w:rsidRPr="00562BDE" w:rsidRDefault="005F2273" w:rsidP="005F2273">
      <w:pPr>
        <w:spacing w:after="0"/>
        <w:jc w:val="both"/>
        <w:rPr>
          <w:rFonts w:ascii="Arial" w:eastAsia="Calibri" w:hAnsi="Arial" w:cs="Times New Roman"/>
          <w:sz w:val="16"/>
          <w:szCs w:val="16"/>
        </w:rPr>
      </w:pPr>
    </w:p>
    <w:p w14:paraId="787E72E6" w14:textId="77777777" w:rsidR="005F2273" w:rsidRPr="00562BDE" w:rsidRDefault="005F2273" w:rsidP="005F2273">
      <w:pPr>
        <w:spacing w:after="0"/>
        <w:jc w:val="both"/>
        <w:rPr>
          <w:rFonts w:ascii="Arial" w:eastAsia="Calibri" w:hAnsi="Arial" w:cs="Times New Roman"/>
          <w:sz w:val="16"/>
          <w:szCs w:val="16"/>
        </w:rPr>
      </w:pPr>
    </w:p>
    <w:p w14:paraId="787E72E7" w14:textId="77777777" w:rsidR="005F2273" w:rsidRPr="00562BDE" w:rsidRDefault="005F2273" w:rsidP="005F2273">
      <w:pPr>
        <w:spacing w:after="0"/>
        <w:jc w:val="both"/>
        <w:rPr>
          <w:rFonts w:ascii="Arial" w:eastAsia="Calibri" w:hAnsi="Arial" w:cs="Times New Roman"/>
          <w:sz w:val="16"/>
          <w:szCs w:val="16"/>
        </w:rPr>
      </w:pPr>
      <w:r w:rsidRPr="00562BDE">
        <w:rPr>
          <w:rFonts w:ascii="Arial" w:eastAsia="Calibri" w:hAnsi="Arial" w:cs="Times New Roman"/>
          <w:sz w:val="16"/>
          <w:szCs w:val="16"/>
        </w:rPr>
        <w:t xml:space="preserve">These are the statutory minimum periods; </w:t>
      </w:r>
      <w:r w:rsidRPr="0021218A">
        <w:rPr>
          <w:rFonts w:ascii="Arial" w:eastAsia="Calibri" w:hAnsi="Arial" w:cs="Times New Roman"/>
          <w:b/>
          <w:sz w:val="16"/>
          <w:szCs w:val="16"/>
        </w:rPr>
        <w:t>it is wise to allow a few extra days</w:t>
      </w:r>
      <w:r w:rsidRPr="00562BDE">
        <w:rPr>
          <w:rFonts w:ascii="Arial" w:eastAsia="Calibri" w:hAnsi="Arial" w:cs="Times New Roman"/>
          <w:sz w:val="16"/>
          <w:szCs w:val="16"/>
        </w:rPr>
        <w:t xml:space="preserve"> to ensure that the tenant’s rights are upheld. </w:t>
      </w:r>
    </w:p>
    <w:p w14:paraId="787E72E8" w14:textId="77777777" w:rsidR="005F2273" w:rsidRDefault="005F2273" w:rsidP="005F2273">
      <w:pPr>
        <w:spacing w:after="0"/>
        <w:jc w:val="both"/>
        <w:rPr>
          <w:rFonts w:ascii="Arial" w:eastAsia="Calibri" w:hAnsi="Arial" w:cs="Times New Roman"/>
          <w:sz w:val="16"/>
          <w:szCs w:val="16"/>
        </w:rPr>
      </w:pPr>
      <w:r w:rsidRPr="00562BDE">
        <w:rPr>
          <w:rFonts w:ascii="Arial" w:eastAsia="Calibri" w:hAnsi="Arial" w:cs="Times New Roman"/>
          <w:sz w:val="16"/>
          <w:szCs w:val="16"/>
        </w:rPr>
        <w:t>You do not count the date of service of the notice when calculating the notice period</w:t>
      </w:r>
      <w:r>
        <w:rPr>
          <w:rFonts w:ascii="Arial" w:eastAsia="Calibri" w:hAnsi="Arial" w:cs="Times New Roman"/>
          <w:sz w:val="16"/>
          <w:szCs w:val="16"/>
        </w:rPr>
        <w:t>. The first day is the day after it is served.</w:t>
      </w:r>
    </w:p>
    <w:p w14:paraId="787E72E9" w14:textId="77777777" w:rsidR="005F2273" w:rsidRPr="00562BDE" w:rsidRDefault="005F2273" w:rsidP="005F2273">
      <w:pPr>
        <w:spacing w:after="0"/>
        <w:jc w:val="both"/>
        <w:rPr>
          <w:rFonts w:ascii="Arial" w:eastAsia="Calibri" w:hAnsi="Arial" w:cs="Times New Roman"/>
          <w:sz w:val="16"/>
          <w:szCs w:val="16"/>
        </w:rPr>
      </w:pPr>
      <w:r>
        <w:rPr>
          <w:rFonts w:ascii="Arial" w:eastAsia="Calibri" w:hAnsi="Arial" w:cs="Times New Roman"/>
          <w:sz w:val="16"/>
          <w:szCs w:val="16"/>
        </w:rPr>
        <w:t>If less days than the statutory minimum are given, you have to commence the process again.  Give extra days to be certain of getting it right.</w:t>
      </w:r>
      <w:r w:rsidRPr="00562BDE">
        <w:rPr>
          <w:rFonts w:ascii="Arial" w:eastAsia="Calibri" w:hAnsi="Arial" w:cs="Times New Roman"/>
          <w:sz w:val="16"/>
          <w:szCs w:val="16"/>
        </w:rPr>
        <w:t xml:space="preserve">  </w:t>
      </w:r>
    </w:p>
    <w:p w14:paraId="787E72EA" w14:textId="77777777" w:rsidR="005F2273" w:rsidRPr="009C73E6" w:rsidRDefault="005F2273" w:rsidP="00F5599E">
      <w:pPr>
        <w:pStyle w:val="NormalWeb"/>
        <w:kinsoku w:val="0"/>
        <w:overflowPunct w:val="0"/>
        <w:spacing w:before="0" w:beforeAutospacing="0" w:after="0" w:afterAutospacing="0" w:line="288" w:lineRule="auto"/>
        <w:ind w:left="288"/>
        <w:jc w:val="both"/>
        <w:textAlignment w:val="baseline"/>
        <w:rPr>
          <w:rFonts w:asciiTheme="minorHAnsi" w:eastAsiaTheme="minorEastAsia" w:hAnsiTheme="minorHAnsi" w:cstheme="minorBidi"/>
          <w:b/>
          <w:bCs/>
          <w:color w:val="000000" w:themeColor="text1"/>
          <w:kern w:val="24"/>
          <w:sz w:val="22"/>
          <w:szCs w:val="22"/>
          <w:u w:val="single"/>
        </w:rPr>
      </w:pPr>
    </w:p>
    <w:p w14:paraId="787E72EB" w14:textId="77777777" w:rsidR="00F5599E" w:rsidRPr="009C73E6" w:rsidRDefault="00F5599E" w:rsidP="00F5599E">
      <w:pPr>
        <w:pStyle w:val="NormalWeb"/>
        <w:kinsoku w:val="0"/>
        <w:overflowPunct w:val="0"/>
        <w:spacing w:before="0" w:beforeAutospacing="0" w:after="0" w:afterAutospacing="0" w:line="288" w:lineRule="auto"/>
        <w:jc w:val="center"/>
        <w:textAlignment w:val="baseline"/>
        <w:rPr>
          <w:rFonts w:asciiTheme="minorHAnsi" w:eastAsiaTheme="minorEastAsia" w:hAnsiTheme="minorHAnsi" w:cstheme="minorBidi"/>
          <w:b/>
          <w:bCs/>
          <w:color w:val="000000" w:themeColor="text1"/>
          <w:kern w:val="24"/>
          <w:sz w:val="22"/>
          <w:szCs w:val="22"/>
          <w:u w:val="single"/>
        </w:rPr>
      </w:pPr>
    </w:p>
    <w:p w14:paraId="787E72EC" w14:textId="77777777" w:rsidR="009C73E6" w:rsidRPr="009C73E6" w:rsidRDefault="009C73E6">
      <w:pPr>
        <w:rPr>
          <w:b/>
        </w:rPr>
      </w:pPr>
    </w:p>
    <w:p w14:paraId="271951EB" w14:textId="77777777" w:rsidR="00F07D1E" w:rsidRPr="005C3F19" w:rsidRDefault="00F07D1E" w:rsidP="00F07D1E">
      <w:pPr>
        <w:jc w:val="center"/>
        <w:rPr>
          <w:b/>
          <w:sz w:val="24"/>
        </w:rPr>
      </w:pPr>
      <w:r w:rsidRPr="005C3F19">
        <w:rPr>
          <w:b/>
          <w:sz w:val="24"/>
        </w:rPr>
        <w:t>Sample Statutory Declaration for Landlord requiring dwelling for own or family member occupation</w:t>
      </w:r>
    </w:p>
    <w:p w14:paraId="116871DA" w14:textId="77777777" w:rsidR="00F07D1E" w:rsidRPr="00952B2A" w:rsidRDefault="00F07D1E" w:rsidP="00F07D1E">
      <w:pPr>
        <w:jc w:val="both"/>
      </w:pPr>
      <w:r w:rsidRPr="00952B2A">
        <w:t>I, [</w:t>
      </w:r>
      <w:r w:rsidRPr="00952B2A">
        <w:rPr>
          <w:color w:val="FF0000"/>
        </w:rPr>
        <w:t>Insert Name</w:t>
      </w:r>
      <w:r w:rsidRPr="00952B2A">
        <w:t>], do solemnly and sincerely declare that I require the dwelling at [</w:t>
      </w:r>
      <w:r w:rsidRPr="00952B2A">
        <w:rPr>
          <w:color w:val="FF0000"/>
        </w:rPr>
        <w:t>Insert Address</w:t>
      </w:r>
      <w:r w:rsidRPr="00952B2A">
        <w:t>]</w:t>
      </w:r>
      <w:r w:rsidRPr="00952B2A">
        <w:rPr>
          <w:b/>
        </w:rPr>
        <w:t xml:space="preserve"> OR</w:t>
      </w:r>
      <w:r w:rsidRPr="00952B2A">
        <w:t xml:space="preserve"> the property containing the dwelling at [</w:t>
      </w:r>
      <w:r w:rsidRPr="00952B2A">
        <w:rPr>
          <w:color w:val="FF0000"/>
        </w:rPr>
        <w:t>Insert Address</w:t>
      </w:r>
      <w:r w:rsidRPr="00952B2A">
        <w:t xml:space="preserve">] for my own use </w:t>
      </w:r>
      <w:r w:rsidRPr="00952B2A">
        <w:rPr>
          <w:b/>
        </w:rPr>
        <w:t>OR</w:t>
      </w:r>
      <w:r w:rsidRPr="00952B2A">
        <w:t xml:space="preserve"> for my [</w:t>
      </w:r>
      <w:r w:rsidRPr="00952B2A">
        <w:rPr>
          <w:color w:val="FF0000"/>
        </w:rPr>
        <w:t>insert intended occupants name and relationship to landlord, e.g. my daughter Jane Doe</w:t>
      </w:r>
      <w:r w:rsidRPr="00952B2A">
        <w:t>] use for the period from [</w:t>
      </w:r>
      <w:r w:rsidRPr="00952B2A">
        <w:rPr>
          <w:color w:val="FF0000"/>
        </w:rPr>
        <w:t>insert date</w:t>
      </w:r>
      <w:r w:rsidRPr="00952B2A">
        <w:t>] to [</w:t>
      </w:r>
      <w:r w:rsidRPr="00952B2A">
        <w:rPr>
          <w:color w:val="FF0000"/>
        </w:rPr>
        <w:t>insert date or if indefinitely, ysou must state this here</w:t>
      </w:r>
      <w:r w:rsidRPr="00952B2A">
        <w:t xml:space="preserve">]. </w:t>
      </w:r>
    </w:p>
    <w:p w14:paraId="6EE464A0" w14:textId="77777777" w:rsidR="00F07D1E" w:rsidRPr="00952B2A" w:rsidRDefault="00F07D1E" w:rsidP="00F07D1E">
      <w:pPr>
        <w:jc w:val="both"/>
      </w:pPr>
      <w:r w:rsidRPr="00952B2A">
        <w:t>I understand that I am required to offer to the tenant the option of a tenancy if the dwelling is vacated by [</w:t>
      </w:r>
      <w:r w:rsidRPr="00952B2A">
        <w:rPr>
          <w:color w:val="FF0000"/>
        </w:rPr>
        <w:t>insert intended occupants name and relationship to landlord</w:t>
      </w:r>
      <w:r w:rsidRPr="00952B2A">
        <w:t xml:space="preserve">] within a period of </w:t>
      </w:r>
      <w:r w:rsidRPr="00723989">
        <w:rPr>
          <w:b/>
        </w:rPr>
        <w:t>twelve months</w:t>
      </w:r>
      <w:r w:rsidRPr="00952B2A">
        <w:t xml:space="preserve"> from the expiry of the notice period in the notice of termination or if a dispute in relation to the validity of the notice is referred to the Residential Tenancies Board, the final determination of the dispute and the tenancy to which the notice relates had not otherwise been validly terminated by the grounds specified in the Table to Section 34 of the Residential Tenancies Act 2004-2019. </w:t>
      </w:r>
    </w:p>
    <w:p w14:paraId="4AF54350" w14:textId="77777777" w:rsidR="00F07D1E" w:rsidRPr="00952B2A" w:rsidRDefault="00F07D1E" w:rsidP="00F07D1E">
      <w:pPr>
        <w:jc w:val="both"/>
      </w:pPr>
      <w:r w:rsidRPr="00952B2A">
        <w:t xml:space="preserve">The opportunity to occupy requires the tenant to provide contact details to the landlord </w:t>
      </w:r>
      <w:r w:rsidRPr="00BB4530">
        <w:rPr>
          <w:b/>
        </w:rPr>
        <w:t>within 28 days from the service of the Notice of Termination</w:t>
      </w:r>
      <w:r w:rsidRPr="00952B2A">
        <w:t xml:space="preserve"> or the final determination of a dispute referred to the Board as regards the validity of the notice, and the tenant notifies the landlord as soon as possible should the tenants contact details change.</w:t>
      </w:r>
    </w:p>
    <w:p w14:paraId="3E243133" w14:textId="77777777" w:rsidR="00F07D1E" w:rsidRPr="00952B2A" w:rsidRDefault="00F07D1E" w:rsidP="00F07D1E">
      <w:pPr>
        <w:jc w:val="both"/>
      </w:pPr>
      <w:r w:rsidRPr="00952B2A">
        <w:t>I make this solemn declaration conscientiously believing the same to be true and by virtue of the Statutory Declarations Act 1938.</w:t>
      </w:r>
    </w:p>
    <w:p w14:paraId="0D8042E7" w14:textId="77777777" w:rsidR="00F07D1E" w:rsidRPr="00952B2A" w:rsidRDefault="00F07D1E" w:rsidP="00F07D1E">
      <w:pPr>
        <w:jc w:val="both"/>
      </w:pPr>
    </w:p>
    <w:p w14:paraId="0C935570" w14:textId="77777777" w:rsidR="00F07D1E" w:rsidRPr="00952B2A" w:rsidRDefault="00F07D1E" w:rsidP="00F07D1E">
      <w:pPr>
        <w:jc w:val="both"/>
      </w:pPr>
      <w:r w:rsidRPr="00952B2A">
        <w:t>[</w:t>
      </w:r>
      <w:r w:rsidRPr="00952B2A">
        <w:rPr>
          <w:b/>
        </w:rPr>
        <w:t>Declarant to Sign Here</w:t>
      </w:r>
      <w:r w:rsidRPr="00952B2A">
        <w:t>] ……………………………………………………….</w:t>
      </w:r>
    </w:p>
    <w:p w14:paraId="0B41620A" w14:textId="77777777" w:rsidR="00F07D1E" w:rsidRPr="00952B2A" w:rsidRDefault="00F07D1E" w:rsidP="00F07D1E">
      <w:pPr>
        <w:jc w:val="both"/>
      </w:pPr>
    </w:p>
    <w:p w14:paraId="665ABD85" w14:textId="77777777" w:rsidR="00F07D1E" w:rsidRPr="00952B2A" w:rsidRDefault="00F07D1E" w:rsidP="00F07D1E">
      <w:pPr>
        <w:jc w:val="both"/>
      </w:pPr>
      <w:r w:rsidRPr="00952B2A">
        <w:rPr>
          <w:b/>
        </w:rPr>
        <w:t xml:space="preserve">Declared </w:t>
      </w:r>
      <w:r w:rsidRPr="00952B2A">
        <w:t>before me ………………………………………….. a [practising solicitor] [notary public] [</w:t>
      </w:r>
      <w:hyperlink r:id="rId5" w:history="1">
        <w:r w:rsidRPr="00952B2A">
          <w:rPr>
            <w:rStyle w:val="Hyperlink"/>
          </w:rPr>
          <w:t>commissioner for oaths</w:t>
        </w:r>
      </w:hyperlink>
      <w:r w:rsidRPr="00952B2A">
        <w:t>] [peace commissioner] [person authorised by [insert authorising statutory provision] …………………………………………… to take and receive statutory declarations] by [</w:t>
      </w:r>
      <w:r w:rsidRPr="00952B2A">
        <w:rPr>
          <w:b/>
        </w:rPr>
        <w:t>Insert Name of Declarant</w:t>
      </w:r>
      <w:r w:rsidRPr="00952B2A">
        <w:t>]</w:t>
      </w:r>
    </w:p>
    <w:p w14:paraId="422597BE" w14:textId="77777777" w:rsidR="00F07D1E" w:rsidRPr="00952B2A" w:rsidRDefault="00F07D1E" w:rsidP="00F07D1E">
      <w:pPr>
        <w:jc w:val="both"/>
      </w:pPr>
      <w:r w:rsidRPr="00952B2A">
        <w:t>Who is personally known to me / who has been identified to me by …………………………………………… who is personally known to me and who has certified to me his/her personal knowledge of the declarant.</w:t>
      </w:r>
    </w:p>
    <w:p w14:paraId="373B3A9A" w14:textId="77777777" w:rsidR="00F07D1E" w:rsidRPr="00952B2A" w:rsidRDefault="00F07D1E" w:rsidP="00F07D1E">
      <w:pPr>
        <w:jc w:val="both"/>
        <w:rPr>
          <w:b/>
        </w:rPr>
      </w:pPr>
      <w:r w:rsidRPr="00952B2A">
        <w:rPr>
          <w:b/>
        </w:rPr>
        <w:t>Or</w:t>
      </w:r>
    </w:p>
    <w:p w14:paraId="7643F2F8" w14:textId="77777777" w:rsidR="00F07D1E" w:rsidRPr="00952B2A" w:rsidRDefault="00F07D1E" w:rsidP="00F07D1E">
      <w:pPr>
        <w:jc w:val="both"/>
      </w:pPr>
      <w:r w:rsidRPr="00952B2A">
        <w:t>The identity of the declarant has been established by me by reference to a [</w:t>
      </w:r>
      <w:r w:rsidRPr="00952B2A">
        <w:rPr>
          <w:b/>
        </w:rPr>
        <w:t>Insert Identifying document*</w:t>
      </w:r>
      <w:r w:rsidRPr="00952B2A">
        <w:t>] containing a photograph of the declarant.</w:t>
      </w:r>
    </w:p>
    <w:p w14:paraId="27CD09CF" w14:textId="77777777" w:rsidR="00F07D1E" w:rsidRPr="00952B2A" w:rsidRDefault="00F07D1E" w:rsidP="00F07D1E">
      <w:pPr>
        <w:jc w:val="both"/>
      </w:pPr>
      <w:r w:rsidRPr="00952B2A">
        <w:t>This …………. day of …………….. 20XX at …………………….. [insert place of signature]</w:t>
      </w:r>
    </w:p>
    <w:p w14:paraId="7FFE0B75" w14:textId="77777777" w:rsidR="00F07D1E" w:rsidRPr="00952B2A" w:rsidRDefault="00F07D1E" w:rsidP="00F07D1E">
      <w:pPr>
        <w:jc w:val="both"/>
      </w:pPr>
    </w:p>
    <w:p w14:paraId="500A8FB9" w14:textId="77777777" w:rsidR="00F07D1E" w:rsidRPr="00952B2A" w:rsidRDefault="00F07D1E" w:rsidP="00F07D1E">
      <w:pPr>
        <w:jc w:val="both"/>
      </w:pPr>
      <w:r w:rsidRPr="00952B2A">
        <w:t>____________________________</w:t>
      </w:r>
    </w:p>
    <w:p w14:paraId="40388EBD" w14:textId="77777777" w:rsidR="00F07D1E" w:rsidRPr="000B2595" w:rsidRDefault="00F07D1E" w:rsidP="00F07D1E">
      <w:pPr>
        <w:jc w:val="both"/>
      </w:pPr>
      <w:r w:rsidRPr="00952B2A">
        <w:lastRenderedPageBreak/>
        <w:t>[</w:t>
      </w:r>
      <w:r w:rsidRPr="00952B2A">
        <w:rPr>
          <w:b/>
        </w:rPr>
        <w:t>Signature of Witness</w:t>
      </w:r>
      <w:r w:rsidRPr="00952B2A">
        <w:t>]</w:t>
      </w:r>
    </w:p>
    <w:p w14:paraId="54C8BD07" w14:textId="77777777" w:rsidR="00F07D1E" w:rsidRPr="00952B2A" w:rsidRDefault="00F07D1E" w:rsidP="00F07D1E">
      <w:pPr>
        <w:jc w:val="both"/>
        <w:rPr>
          <w:b/>
        </w:rPr>
      </w:pPr>
      <w:r w:rsidRPr="00952B2A">
        <w:rPr>
          <w:b/>
        </w:rPr>
        <w:t xml:space="preserve">*Approved Identifying Documents to be provided to Witness of Statutory Declaration </w:t>
      </w:r>
    </w:p>
    <w:p w14:paraId="3408A39D" w14:textId="77777777" w:rsidR="00F07D1E" w:rsidRPr="00952B2A" w:rsidRDefault="00F07D1E" w:rsidP="00F07D1E">
      <w:pPr>
        <w:jc w:val="both"/>
      </w:pPr>
      <w:r w:rsidRPr="00952B2A">
        <w:t>1.  Passport issued by the authorities of an issuing State that is recognised by the Irish Government [passport number, date of issue and issuing State must be inserted]</w:t>
      </w:r>
    </w:p>
    <w:p w14:paraId="4A79915B" w14:textId="77777777" w:rsidR="00F07D1E" w:rsidRPr="00952B2A" w:rsidRDefault="00F07D1E" w:rsidP="00F07D1E">
      <w:pPr>
        <w:jc w:val="both"/>
      </w:pPr>
      <w:r w:rsidRPr="00952B2A">
        <w:t>2. National Identity Card issued by the authorities of an issuing State which is an EU Member State, the Swiss Confederation or a Contracting Party to the EEA Agreement [national identity card number, date of issue and issuing State must be inserted]</w:t>
      </w:r>
    </w:p>
    <w:p w14:paraId="34CA294D" w14:textId="77777777" w:rsidR="00F07D1E" w:rsidRPr="00952B2A" w:rsidRDefault="00F07D1E" w:rsidP="00F07D1E">
      <w:pPr>
        <w:jc w:val="both"/>
      </w:pPr>
      <w:r w:rsidRPr="00952B2A">
        <w:t>3. Aliens Passport issued by the authorities of an issuing State that is recognised by the Irish Government [passport number, date of issue and issuing State must be inserted]</w:t>
      </w:r>
    </w:p>
    <w:p w14:paraId="4A9F2F43" w14:textId="77777777" w:rsidR="00F07D1E" w:rsidRPr="00952B2A" w:rsidRDefault="00F07D1E" w:rsidP="00F07D1E">
      <w:pPr>
        <w:jc w:val="both"/>
      </w:pPr>
      <w:r w:rsidRPr="00952B2A">
        <w:t>4. Refugee Travel document issued by the Minister for Justice, Equality and Law Reform [document number and date of issue must be inserted]</w:t>
      </w:r>
    </w:p>
    <w:p w14:paraId="57E4F155" w14:textId="77777777" w:rsidR="00F07D1E" w:rsidRPr="00B6298D" w:rsidRDefault="00F07D1E" w:rsidP="00F07D1E">
      <w:pPr>
        <w:jc w:val="both"/>
      </w:pPr>
      <w:r w:rsidRPr="00952B2A">
        <w:t>5. Travel document (other than a refugee travel document) issued by the Minister for Justice, Equality and Law Reform [document number and date of issue must be inserted]</w:t>
      </w:r>
      <w:r w:rsidRPr="00B6298D">
        <w:t xml:space="preserve"> </w:t>
      </w:r>
    </w:p>
    <w:p w14:paraId="050B3B79" w14:textId="77777777" w:rsidR="00F07D1E" w:rsidRPr="00B6298D" w:rsidRDefault="00F07D1E" w:rsidP="00F07D1E">
      <w:pPr>
        <w:jc w:val="both"/>
      </w:pPr>
    </w:p>
    <w:p w14:paraId="787E730C" w14:textId="77777777" w:rsidR="00B93DFA" w:rsidRPr="009C73E6" w:rsidRDefault="00B93DFA" w:rsidP="00F07D1E">
      <w:pPr>
        <w:jc w:val="center"/>
      </w:pPr>
    </w:p>
    <w:sectPr w:rsidR="00B93DFA" w:rsidRPr="009C7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0B6D"/>
    <w:multiLevelType w:val="hybridMultilevel"/>
    <w:tmpl w:val="4028BD50"/>
    <w:lvl w:ilvl="0" w:tplc="52CA895E">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B8D1E63"/>
    <w:multiLevelType w:val="hybridMultilevel"/>
    <w:tmpl w:val="E54AF6B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99E"/>
    <w:rsid w:val="000E0C9D"/>
    <w:rsid w:val="001910EF"/>
    <w:rsid w:val="001F690B"/>
    <w:rsid w:val="002E3964"/>
    <w:rsid w:val="00326952"/>
    <w:rsid w:val="003A7334"/>
    <w:rsid w:val="003E103E"/>
    <w:rsid w:val="004450F2"/>
    <w:rsid w:val="004A477D"/>
    <w:rsid w:val="0058721C"/>
    <w:rsid w:val="005F2273"/>
    <w:rsid w:val="006076B3"/>
    <w:rsid w:val="006B1534"/>
    <w:rsid w:val="007D7C5F"/>
    <w:rsid w:val="007F1E31"/>
    <w:rsid w:val="008C77ED"/>
    <w:rsid w:val="009422D2"/>
    <w:rsid w:val="009C73E6"/>
    <w:rsid w:val="00B93DFA"/>
    <w:rsid w:val="00BC7A95"/>
    <w:rsid w:val="00D04B05"/>
    <w:rsid w:val="00D97FBC"/>
    <w:rsid w:val="00DA62F6"/>
    <w:rsid w:val="00DC4B44"/>
    <w:rsid w:val="00E64D00"/>
    <w:rsid w:val="00F07D1E"/>
    <w:rsid w:val="00F5599E"/>
    <w:rsid w:val="00FF3B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7297"/>
  <w15:docId w15:val="{80996A72-206C-425C-B312-88EAE7A8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99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F5599E"/>
    <w:pPr>
      <w:spacing w:after="0" w:line="240" w:lineRule="auto"/>
      <w:ind w:left="720"/>
      <w:contextualSpacing/>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C73E6"/>
    <w:rPr>
      <w:color w:val="0000FF" w:themeColor="hyperlink"/>
      <w:u w:val="single"/>
    </w:rPr>
  </w:style>
  <w:style w:type="paragraph" w:styleId="BalloonText">
    <w:name w:val="Balloon Text"/>
    <w:basedOn w:val="Normal"/>
    <w:link w:val="BalloonTextChar"/>
    <w:uiPriority w:val="99"/>
    <w:semiHidden/>
    <w:unhideWhenUsed/>
    <w:rsid w:val="003A7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izensinformation.ie/en/justice/civil_law/commissioners_for_oath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PRTB</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creighton_l</dc:creator>
  <cp:lastModifiedBy>Margaret McCormick</cp:lastModifiedBy>
  <cp:revision>9</cp:revision>
  <cp:lastPrinted>2016-08-30T12:09:00Z</cp:lastPrinted>
  <dcterms:created xsi:type="dcterms:W3CDTF">2016-08-30T12:07:00Z</dcterms:created>
  <dcterms:modified xsi:type="dcterms:W3CDTF">2019-06-13T13:15:00Z</dcterms:modified>
</cp:coreProperties>
</file>